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Ақмола облысы білім басқармасы</w:t>
      </w:r>
    </w:p>
    <w:p w:rsid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Жақсы ауданы білім беру бөлімінің жанындағы</w:t>
      </w:r>
    </w:p>
    <w:p w:rsid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«Запорожье орта мектебі» КММ</w:t>
      </w:r>
    </w:p>
    <w:p w:rsidR="00403BE0" w:rsidRDefault="00403BE0" w:rsidP="00403BE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403BE0" w:rsidRDefault="00403BE0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403BE0" w:rsidRDefault="00403BE0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403BE0" w:rsidRDefault="00FF1AA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6</w:t>
      </w:r>
      <w:r w:rsid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-сынып оқушыларына арналған тренинг элементтері қосылған дамыту сабағының тақырыбы:</w:t>
      </w:r>
    </w:p>
    <w:p w:rsidR="00403BE0" w:rsidRDefault="00403BE0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403BE0" w:rsidRDefault="00403BE0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</w:t>
      </w: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Жағым</w:t>
      </w:r>
      <w:r w:rsidR="00403BE0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ды</w:t>
      </w:r>
      <w:r w:rsidR="00403BE0" w:rsidRPr="00403BE0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қылықтар</w:t>
      </w:r>
      <w:r w:rsidR="00403BE0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ға бейім болайық!</w:t>
      </w:r>
    </w:p>
    <w:p w:rsid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8A2D3B" w:rsidRDefault="00403BE0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4470112" cy="3351930"/>
            <wp:effectExtent l="0" t="0" r="6985" b="1270"/>
            <wp:docPr id="1" name="Рисунок 1" descr="C:\Users\User\Desktop\Новая папка\IMG_20151022_14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151022_142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724" cy="335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E0" w:rsidRDefault="00403BE0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403BE0" w:rsidRDefault="00403BE0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403BE0" w:rsidRDefault="00403BE0" w:rsidP="00403BE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Өткізген: педагог-психолог К.Е.Тулегенова</w:t>
      </w:r>
    </w:p>
    <w:p w:rsidR="00403BE0" w:rsidRDefault="00403BE0" w:rsidP="00403BE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403BE0" w:rsidRDefault="00403BE0" w:rsidP="00403BE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403BE0" w:rsidRDefault="00403BE0" w:rsidP="00403BE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403BE0" w:rsidRDefault="00403BE0" w:rsidP="00403BE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403BE0" w:rsidRDefault="00403BE0" w:rsidP="00403BE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403BE0" w:rsidRDefault="00403BE0" w:rsidP="00403BE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403BE0" w:rsidRDefault="00403BE0" w:rsidP="00403BE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403BE0" w:rsidRDefault="00403BE0" w:rsidP="00403BE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8A2D3B" w:rsidRDefault="00403BE0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Запорожье ауылы, 201</w:t>
      </w:r>
      <w:r w:rsidR="00FF1AA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6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жыл</w:t>
      </w:r>
    </w:p>
    <w:p w:rsidR="008A2D3B" w:rsidRP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8A2D3B" w:rsidRP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Calibri" w:eastAsia="Times New Roman" w:hAnsi="Calibri" w:cs="Calibri"/>
          <w:lang w:val="kk-KZ" w:eastAsia="ru-RU"/>
        </w:rPr>
      </w:pPr>
    </w:p>
    <w:p w:rsidR="008A2D3B" w:rsidRP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b/>
          <w:bCs/>
          <w:sz w:val="28"/>
          <w:szCs w:val="28"/>
          <w:lang w:val="kk-KZ" w:eastAsia="ru-RU"/>
        </w:rPr>
        <w:lastRenderedPageBreak/>
        <w:t xml:space="preserve">Мақсаты: </w:t>
      </w:r>
      <w:r w:rsidR="008D3094" w:rsidRPr="008D3094">
        <w:rPr>
          <w:rFonts w:ascii="Times New Roman CYR" w:eastAsia="Times New Roman" w:hAnsi="Times New Roman CYR" w:cs="Times New Roman CYR"/>
          <w:bCs/>
          <w:sz w:val="28"/>
          <w:szCs w:val="28"/>
          <w:lang w:val="kk-KZ" w:eastAsia="ru-RU"/>
        </w:rPr>
        <w:t>адам</w:t>
      </w: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бойындағы </w:t>
      </w:r>
      <w:r w:rsidR="008D3094"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жағымды </w:t>
      </w: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және </w:t>
      </w:r>
      <w:r w:rsidR="008D3094"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жағымсыз </w:t>
      </w: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қылықтардың айырмашылығын айқындап, өзінің </w:t>
      </w:r>
      <w:r w:rsidR="00AA1215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мінез-құлығына</w:t>
      </w: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 сын көзбен қарауын дамыту;</w:t>
      </w:r>
    </w:p>
    <w:p w:rsidR="008A2D3B" w:rsidRPr="00FF1AA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FF1AA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оқушыларды сыйластыққа, мейірімділікке, кішіпейілділікке тәрбиелеу.</w:t>
      </w:r>
    </w:p>
    <w:p w:rsidR="008D3094" w:rsidRDefault="008D3094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kk-KZ" w:eastAsia="ru-RU"/>
        </w:rPr>
      </w:pPr>
    </w:p>
    <w:p w:rsidR="008A2D3B" w:rsidRP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proofErr w:type="spellStart"/>
      <w:r w:rsidRPr="008A2D3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Сабақ</w:t>
      </w:r>
      <w:proofErr w:type="spellEnd"/>
      <w:r w:rsidRPr="008A2D3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барысы</w:t>
      </w:r>
      <w:proofErr w:type="spellEnd"/>
      <w:r w:rsidRPr="008A2D3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: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1.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Сәлемдесу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Бі</w:t>
      </w:r>
      <w:proofErr w:type="gram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spellEnd"/>
      <w:proofErr w:type="gram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бала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екі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қолымен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бір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мезгілде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екі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баламен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сәлемдеседі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содан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кейін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әр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қолын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келесі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сәлемдесуге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дайын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баланың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қолын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көрген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сәтте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ғана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босатады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Жаттығудың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шарты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барлық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оқушымен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сәлемдесу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міндетті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 2.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Танысу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Балалар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біз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сіздермен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танысамыз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Қалай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дейсіздер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ғ</w:t>
      </w:r>
      <w:proofErr w:type="gram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ой</w:t>
      </w:r>
      <w:proofErr w:type="spellEnd"/>
      <w:proofErr w:type="gram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? Телефон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арқылы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Мен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қасымдағы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көрші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балаға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қоңырау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шалып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амандасамын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кіммен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сөйлесі</w:t>
      </w:r>
      <w:proofErr w:type="gram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proofErr w:type="spellEnd"/>
      <w:proofErr w:type="gram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тұрғанымды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сұрастырып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өзімді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қызықтыратын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сұраққа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жауап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алуғы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тырысамын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Солай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келесі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бала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өз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көрші</w:t>
      </w:r>
      <w:proofErr w:type="gram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proofErr w:type="gram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іне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қоңырау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шалады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3.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Бейнефильм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A2D3B" w:rsidRP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Көрсетілу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мақсаты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мультфильмдегі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қыздың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өгей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анасының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әділсіз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қылықтарын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сынау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қыз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баланың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мейірімділігін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сыпайылылығын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және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әрқашан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көтеріңкі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proofErr w:type="gram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өңілін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табиғатқа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деген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ерекше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назарын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бағалау</w:t>
      </w:r>
      <w:proofErr w:type="spellEnd"/>
      <w:r w:rsidRPr="008A2D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4.Пікіралысу.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5.Жағымды және жағымсыз қылықтарды сұрыптау. Балалар, мына шағын беттерде әртүрлі эмоциялар белгілі. Мұқият қарап, қайсысы фильмдегі өгей анаға қатысты, ал қайсысы қыз балаға қатысты? Себебін түсіндір.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6.Сана таразысына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салып көрейік. 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Ортақ ыдыстан балалар әртүрлі адам қасиеттерін өз қолдарымен алып, ойланып, қоғаз артына есімін жазып, екі қаптың біріне салады. Ақ қапқа – жағымды қылықтар жиналуы абзал, ал қара қапқа жағымсыз қылықтар жиналады. 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7.Пікіралысу.</w:t>
      </w:r>
    </w:p>
    <w:p w:rsidR="008A2D3B" w:rsidRP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Екі қапты ашып, балалар өтініші бойынша алдымен қай қапты сараптауы анықталады. Содан кейін қаптағы қасиеттер бір-бірден алынып, қай бала салғанын жазылған есімі арқылы білінеді. Содан кейін ортаға пікірлері ұсынылады. Мысалы: Карина, сен неге </w:t>
      </w:r>
      <w:r w:rsidRPr="008A2D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зорлық</w:t>
      </w:r>
      <w:r w:rsidRPr="008A2D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қ</w:t>
      </w: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асиетін қара қапқа салдың? Мағынасын және себебін түсіндір. Марат, ал сен </w:t>
      </w:r>
      <w:r w:rsidRPr="008A2D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инабаттылық</w:t>
      </w:r>
      <w:r w:rsidRPr="008A2D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қ</w:t>
      </w: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асиетін ақ қапқа салыпсың, мағынасы мен себебін түсіндіріп, өз сыныбыңдағы бір балаға бұл қасиетті сыйла, қаласаң өзің алып қал.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 8.Адам бойындағы қасиеттер біздің көзімізбен.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Балалар интерактивті тақтада жағымды қылықты адам мен жағымсыз қылықты адмның бейнесін сомдайды. </w:t>
      </w:r>
    </w:p>
    <w:p w:rsidR="008A2D3B" w:rsidRPr="008A2D3B" w:rsidRDefault="008A2D3B" w:rsidP="008A2D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 9.Пікіралысу.</w:t>
      </w:r>
    </w:p>
    <w:p w:rsidR="008A2D3B" w:rsidRPr="008A2D3B" w:rsidRDefault="008A2D3B" w:rsidP="008A2D3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Мына адмға, тренер жағымсыз адамның бейнесін көрсетеді, жақсы болуына біз қандай көмек бере аламыз? Ол адам қалай өзгеруі тиіс?</w:t>
      </w:r>
    </w:p>
    <w:p w:rsidR="008A2D3B" w:rsidRPr="008A2D3B" w:rsidRDefault="008A2D3B" w:rsidP="008A2D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 10.Жағымсыз қылықтардан арылу.</w:t>
      </w:r>
    </w:p>
    <w:p w:rsidR="008A2D3B" w:rsidRPr="008A2D3B" w:rsidRDefault="008A2D3B" w:rsidP="008A2D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lastRenderedPageBreak/>
        <w:t>Балалар тренермен бірге жағымсыз қылықтарға толы қара қапты көтеріп, алыс қарай лақтырып жібереді.</w:t>
      </w:r>
    </w:p>
    <w:p w:rsidR="008A2D3B" w:rsidRPr="008A2D3B" w:rsidRDefault="008A2D3B" w:rsidP="008A2D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шу</w:t>
      </w:r>
      <w:r w:rsidRPr="008A2D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жаттығуы – жеңілдеген сәтте ішіне толтырып дем алып, сыртқа шу арқылы шығару. Жаттығуды бір-екі рет қайталау.</w:t>
      </w:r>
    </w:p>
    <w:p w:rsidR="008A2D3B" w:rsidRPr="008A2D3B" w:rsidRDefault="008A2D3B" w:rsidP="008A2D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11.Жағымды қасиетті адам, яғни менің болашағым... (жазбаша)</w:t>
      </w:r>
    </w:p>
    <w:p w:rsidR="008A2D3B" w:rsidRPr="008A2D3B" w:rsidRDefault="008A2D3B" w:rsidP="008A2D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12.Қ</w:t>
      </w: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орытындылау: балалар, сабақ қалай өтті? Алып қосарларың бар ма?</w:t>
      </w:r>
    </w:p>
    <w:p w:rsidR="008A2D3B" w:rsidRPr="008A2D3B" w:rsidRDefault="008A2D3B" w:rsidP="008A2D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 13.Жымиған беттерді тарату.</w:t>
      </w:r>
    </w:p>
    <w:p w:rsidR="008A2D3B" w:rsidRPr="008A2D3B" w:rsidRDefault="008A2D3B" w:rsidP="008A2D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8A2D3B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 14.Хи-ха-хо жаттығуы.</w:t>
      </w:r>
    </w:p>
    <w:sectPr w:rsidR="008A2D3B" w:rsidRPr="008A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25A85"/>
    <w:multiLevelType w:val="hybridMultilevel"/>
    <w:tmpl w:val="6E8EC94A"/>
    <w:lvl w:ilvl="0" w:tplc="BF3E30D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A2"/>
    <w:rsid w:val="003D665A"/>
    <w:rsid w:val="00403BE0"/>
    <w:rsid w:val="006E6AA2"/>
    <w:rsid w:val="008A2D3B"/>
    <w:rsid w:val="008D3094"/>
    <w:rsid w:val="00AA1215"/>
    <w:rsid w:val="00B42A96"/>
    <w:rsid w:val="00FC7632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B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1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B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2017-01-16T10:18:00Z</cp:lastPrinted>
  <dcterms:created xsi:type="dcterms:W3CDTF">2017-01-16T09:41:00Z</dcterms:created>
  <dcterms:modified xsi:type="dcterms:W3CDTF">2017-01-16T11:00:00Z</dcterms:modified>
</cp:coreProperties>
</file>